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C9D0" w14:textId="496DF528" w:rsidR="00007A4C" w:rsidRDefault="00742529">
      <w:r>
        <w:t>Childhood Cancers</w:t>
      </w:r>
    </w:p>
    <w:p w14:paraId="782910FB" w14:textId="77777777" w:rsidR="00742529" w:rsidRPr="00742529" w:rsidRDefault="00742529" w:rsidP="00742529">
      <w:r w:rsidRPr="00742529">
        <w:t>Cancer in children is uncommon and differs significantly from cancers seen in adults. In the UK, the highest rates of childhood cancer are diagnosed in children under the age of five.</w:t>
      </w:r>
    </w:p>
    <w:p w14:paraId="5A7D52A3" w14:textId="77777777" w:rsidR="00742529" w:rsidRPr="00742529" w:rsidRDefault="00742529" w:rsidP="00742529">
      <w:r w:rsidRPr="00742529">
        <w:t>Many childhood cancers develop from cells and tissues involved in early growth and development. This contrasts with adult cancers, which most often originate in epithelial tissues and are typically linked to the gradual accumulation of genetic changes over time.</w:t>
      </w:r>
    </w:p>
    <w:p w14:paraId="14D80EF5" w14:textId="77777777" w:rsidR="00742529" w:rsidRPr="00742529" w:rsidRDefault="00742529" w:rsidP="00742529">
      <w:r w:rsidRPr="00742529">
        <w:t>In most cases, childhood cancer is caused by a genetic change that occurs within a single cell during development. Only a small number of cases are associated with an inherited genetic predisposition.</w:t>
      </w:r>
    </w:p>
    <w:p w14:paraId="3FC29B61" w14:textId="77777777" w:rsidR="00742529" w:rsidRPr="00742529" w:rsidRDefault="00742529" w:rsidP="00742529">
      <w:pPr>
        <w:rPr>
          <w:b/>
          <w:bCs/>
        </w:rPr>
      </w:pPr>
      <w:r w:rsidRPr="00742529">
        <w:rPr>
          <w:b/>
          <w:bCs/>
        </w:rPr>
        <w:t>Common types of childhood cancer</w:t>
      </w:r>
    </w:p>
    <w:p w14:paraId="27CFB1EE" w14:textId="77777777" w:rsidR="00742529" w:rsidRPr="00742529" w:rsidRDefault="00742529" w:rsidP="00742529">
      <w:pPr>
        <w:numPr>
          <w:ilvl w:val="0"/>
          <w:numId w:val="1"/>
        </w:numPr>
      </w:pPr>
      <w:r w:rsidRPr="00742529">
        <w:rPr>
          <w:b/>
          <w:bCs/>
        </w:rPr>
        <w:t>Leukaemia</w:t>
      </w:r>
      <w:r w:rsidRPr="00742529">
        <w:t xml:space="preserve"> is the most frequently diagnosed childhood cancer, with Acute Lymphoblastic Leukaemia (ALL) being the most common form.</w:t>
      </w:r>
    </w:p>
    <w:p w14:paraId="65E9BB32" w14:textId="77777777" w:rsidR="00742529" w:rsidRPr="00742529" w:rsidRDefault="00742529" w:rsidP="00742529">
      <w:pPr>
        <w:numPr>
          <w:ilvl w:val="0"/>
          <w:numId w:val="1"/>
        </w:numPr>
      </w:pPr>
      <w:r w:rsidRPr="00742529">
        <w:rPr>
          <w:b/>
          <w:bCs/>
        </w:rPr>
        <w:t>Brain and central nervous system (CNS) tumours</w:t>
      </w:r>
      <w:r w:rsidRPr="00742529">
        <w:t xml:space="preserve"> are the second most common, accounting for around 20% of childhood cancer diagnoses.</w:t>
      </w:r>
    </w:p>
    <w:p w14:paraId="52BF4ECB" w14:textId="77777777" w:rsidR="00742529" w:rsidRPr="00742529" w:rsidRDefault="00742529" w:rsidP="00742529">
      <w:pPr>
        <w:numPr>
          <w:ilvl w:val="0"/>
          <w:numId w:val="1"/>
        </w:numPr>
      </w:pPr>
      <w:r w:rsidRPr="00742529">
        <w:rPr>
          <w:b/>
          <w:bCs/>
        </w:rPr>
        <w:t>Lymphoma</w:t>
      </w:r>
      <w:r w:rsidRPr="00742529">
        <w:t xml:space="preserve"> represents approximately 10% of childhood cancers.</w:t>
      </w:r>
    </w:p>
    <w:p w14:paraId="103EB597" w14:textId="77777777" w:rsidR="00742529" w:rsidRPr="00742529" w:rsidRDefault="00742529" w:rsidP="00742529">
      <w:pPr>
        <w:numPr>
          <w:ilvl w:val="0"/>
          <w:numId w:val="1"/>
        </w:numPr>
      </w:pPr>
      <w:r w:rsidRPr="00742529">
        <w:t xml:space="preserve">Other childhood cancers include </w:t>
      </w:r>
      <w:r w:rsidRPr="00742529">
        <w:rPr>
          <w:b/>
          <w:bCs/>
        </w:rPr>
        <w:t>sarcomas, neuroblastoma, kidney tumours (such as Wilms tumour), and retinoblastoma</w:t>
      </w:r>
      <w:r w:rsidRPr="00742529">
        <w:t>.</w:t>
      </w:r>
    </w:p>
    <w:p w14:paraId="5F170DB7" w14:textId="77777777" w:rsidR="00742529" w:rsidRDefault="00742529"/>
    <w:p w14:paraId="54B6B41D" w14:textId="1B976616" w:rsidR="00742529" w:rsidRDefault="00742529">
      <w:proofErr w:type="spellStart"/>
      <w:r>
        <w:t>GatewayC</w:t>
      </w:r>
      <w:proofErr w:type="spellEnd"/>
      <w:r>
        <w:t xml:space="preserve"> – Childhood Cancer Training</w:t>
      </w:r>
    </w:p>
    <w:p w14:paraId="1A198C2B" w14:textId="2203B9AA" w:rsidR="00742529" w:rsidRDefault="00742529">
      <w:hyperlink r:id="rId5" w:history="1">
        <w:r w:rsidRPr="00742529">
          <w:rPr>
            <w:rStyle w:val="Hyperlink"/>
          </w:rPr>
          <w:t xml:space="preserve">Childhood cancer: Symptom progression and addressing caregiver concerns - </w:t>
        </w:r>
        <w:proofErr w:type="spellStart"/>
        <w:r w:rsidRPr="00742529">
          <w:rPr>
            <w:rStyle w:val="Hyperlink"/>
          </w:rPr>
          <w:t>GatewayC</w:t>
        </w:r>
        <w:proofErr w:type="spellEnd"/>
      </w:hyperlink>
    </w:p>
    <w:p w14:paraId="10F96577" w14:textId="77777777" w:rsidR="00742529" w:rsidRDefault="00742529"/>
    <w:p w14:paraId="45853BA3" w14:textId="4589641A" w:rsidR="00742529" w:rsidRDefault="00742529">
      <w:r>
        <w:t>You Know them Best – Primary Care Supporting information</w:t>
      </w:r>
    </w:p>
    <w:p w14:paraId="4C54E07A" w14:textId="1A24C139" w:rsidR="00742529" w:rsidRDefault="00742529">
      <w:r>
        <w:object w:dxaOrig="1508" w:dyaOrig="984" w14:anchorId="5A3E8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75pt;height:49.5pt" o:ole="">
            <v:imagedata r:id="rId6" o:title=""/>
          </v:shape>
          <o:OLEObject Type="Embed" ProgID="Acrobat.Document.DC" ShapeID="_x0000_i1030" DrawAspect="Icon" ObjectID="_1829816883" r:id="rId7"/>
        </w:object>
      </w:r>
    </w:p>
    <w:sectPr w:rsidR="00742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906"/>
    <w:multiLevelType w:val="multilevel"/>
    <w:tmpl w:val="3D74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04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29"/>
    <w:rsid w:val="00007A4C"/>
    <w:rsid w:val="00606618"/>
    <w:rsid w:val="00742529"/>
    <w:rsid w:val="0081328C"/>
    <w:rsid w:val="00FD1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07FB"/>
  <w15:chartTrackingRefBased/>
  <w15:docId w15:val="{C8EB78AB-61BD-4B2F-853A-BB2BDD28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29"/>
    <w:rPr>
      <w:rFonts w:eastAsiaTheme="majorEastAsia" w:cstheme="majorBidi"/>
      <w:color w:val="272727" w:themeColor="text1" w:themeTint="D8"/>
    </w:rPr>
  </w:style>
  <w:style w:type="paragraph" w:styleId="Title">
    <w:name w:val="Title"/>
    <w:basedOn w:val="Normal"/>
    <w:next w:val="Normal"/>
    <w:link w:val="TitleChar"/>
    <w:uiPriority w:val="10"/>
    <w:qFormat/>
    <w:rsid w:val="00742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29"/>
    <w:pPr>
      <w:spacing w:before="160"/>
      <w:jc w:val="center"/>
    </w:pPr>
    <w:rPr>
      <w:i/>
      <w:iCs/>
      <w:color w:val="404040" w:themeColor="text1" w:themeTint="BF"/>
    </w:rPr>
  </w:style>
  <w:style w:type="character" w:customStyle="1" w:styleId="QuoteChar">
    <w:name w:val="Quote Char"/>
    <w:basedOn w:val="DefaultParagraphFont"/>
    <w:link w:val="Quote"/>
    <w:uiPriority w:val="29"/>
    <w:rsid w:val="00742529"/>
    <w:rPr>
      <w:i/>
      <w:iCs/>
      <w:color w:val="404040" w:themeColor="text1" w:themeTint="BF"/>
    </w:rPr>
  </w:style>
  <w:style w:type="paragraph" w:styleId="ListParagraph">
    <w:name w:val="List Paragraph"/>
    <w:basedOn w:val="Normal"/>
    <w:uiPriority w:val="34"/>
    <w:qFormat/>
    <w:rsid w:val="00742529"/>
    <w:pPr>
      <w:ind w:left="720"/>
      <w:contextualSpacing/>
    </w:pPr>
  </w:style>
  <w:style w:type="character" w:styleId="IntenseEmphasis">
    <w:name w:val="Intense Emphasis"/>
    <w:basedOn w:val="DefaultParagraphFont"/>
    <w:uiPriority w:val="21"/>
    <w:qFormat/>
    <w:rsid w:val="00742529"/>
    <w:rPr>
      <w:i/>
      <w:iCs/>
      <w:color w:val="0F4761" w:themeColor="accent1" w:themeShade="BF"/>
    </w:rPr>
  </w:style>
  <w:style w:type="paragraph" w:styleId="IntenseQuote">
    <w:name w:val="Intense Quote"/>
    <w:basedOn w:val="Normal"/>
    <w:next w:val="Normal"/>
    <w:link w:val="IntenseQuoteChar"/>
    <w:uiPriority w:val="30"/>
    <w:qFormat/>
    <w:rsid w:val="00742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29"/>
    <w:rPr>
      <w:i/>
      <w:iCs/>
      <w:color w:val="0F4761" w:themeColor="accent1" w:themeShade="BF"/>
    </w:rPr>
  </w:style>
  <w:style w:type="character" w:styleId="IntenseReference">
    <w:name w:val="Intense Reference"/>
    <w:basedOn w:val="DefaultParagraphFont"/>
    <w:uiPriority w:val="32"/>
    <w:qFormat/>
    <w:rsid w:val="00742529"/>
    <w:rPr>
      <w:b/>
      <w:bCs/>
      <w:smallCaps/>
      <w:color w:val="0F4761" w:themeColor="accent1" w:themeShade="BF"/>
      <w:spacing w:val="5"/>
    </w:rPr>
  </w:style>
  <w:style w:type="character" w:styleId="Hyperlink">
    <w:name w:val="Hyperlink"/>
    <w:basedOn w:val="DefaultParagraphFont"/>
    <w:uiPriority w:val="99"/>
    <w:unhideWhenUsed/>
    <w:rsid w:val="00742529"/>
    <w:rPr>
      <w:color w:val="467886" w:themeColor="hyperlink"/>
      <w:u w:val="single"/>
    </w:rPr>
  </w:style>
  <w:style w:type="character" w:styleId="UnresolvedMention">
    <w:name w:val="Unresolved Mention"/>
    <w:basedOn w:val="DefaultParagraphFont"/>
    <w:uiPriority w:val="99"/>
    <w:semiHidden/>
    <w:unhideWhenUsed/>
    <w:rsid w:val="00742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customXml/item2.xml"/><Relationship Id="rId5" Type="http://schemas.openxmlformats.org/officeDocument/2006/relationships/hyperlink" Target="https://www.gatewayc.org.uk/cancer-keys/childhood-cancer-symptom-progression-and-addressing-caregiver-concerns/?utm_source=brevo&amp;utm_campaign=WC_13_01_2026_Childhood_cancer_symptom_progression_CK&amp;utm_medium=emai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4A7F6CDA54541B20ED3DEEBF5F18E" ma:contentTypeVersion="16" ma:contentTypeDescription="Create a new document." ma:contentTypeScope="" ma:versionID="46303db98945e414ffd1856a08bc9bf4">
  <xsd:schema xmlns:xsd="http://www.w3.org/2001/XMLSchema" xmlns:xs="http://www.w3.org/2001/XMLSchema" xmlns:p="http://schemas.microsoft.com/office/2006/metadata/properties" xmlns:ns1="http://schemas.microsoft.com/sharepoint/v3" xmlns:ns2="72241905-970d-41a1-8485-29ec8d0e272e" xmlns:ns3="5d31abdf-95b5-44c9-bd63-905fbee3349e" targetNamespace="http://schemas.microsoft.com/office/2006/metadata/properties" ma:root="true" ma:fieldsID="b21af02857accdab455f8dc1a5cff72f" ns1:_="" ns2:_="" ns3:_="">
    <xsd:import namespace="http://schemas.microsoft.com/sharepoint/v3"/>
    <xsd:import namespace="72241905-970d-41a1-8485-29ec8d0e272e"/>
    <xsd:import namespace="5d31abdf-95b5-44c9-bd63-905fbee33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element ref="ns2:lcf76f155ced4ddcb4097134ff3c332f" minOccurs="0"/>
                <xsd:element ref="ns3:TaxCatchAll" minOccurs="0"/>
                <xsd:element ref="ns2:MediaServiceOCR" minOccurs="0"/>
                <xsd:element ref="ns2:Review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41905-970d-41a1-8485-29ec8d0e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viewDuedate" ma:index="23" nillable="true" ma:displayName="Review Due date" ma:description="Next document review date" ma:format="DateOnly" ma:internalName="Review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1abdf-95b5-44c9-bd63-905fbee334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c28639-a470-4a27-bdc9-09bf4804d455}" ma:internalName="TaxCatchAll" ma:showField="CatchAllData" ma:web="5d31abdf-95b5-44c9-bd63-905fbee33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Duedate xmlns="72241905-970d-41a1-8485-29ec8d0e272e" xsi:nil="true"/>
    <lcf76f155ced4ddcb4097134ff3c332f xmlns="72241905-970d-41a1-8485-29ec8d0e272e">
      <Terms xmlns="http://schemas.microsoft.com/office/infopath/2007/PartnerControls"/>
    </lcf76f155ced4ddcb4097134ff3c332f>
    <TaxCatchAll xmlns="5d31abdf-95b5-44c9-bd63-905fbee3349e" xsi:nil="true"/>
  </documentManagement>
</p:properties>
</file>

<file path=customXml/itemProps1.xml><?xml version="1.0" encoding="utf-8"?>
<ds:datastoreItem xmlns:ds="http://schemas.openxmlformats.org/officeDocument/2006/customXml" ds:itemID="{E6BB2C56-0D69-4563-94E7-EEA648DDC307}"/>
</file>

<file path=customXml/itemProps2.xml><?xml version="1.0" encoding="utf-8"?>
<ds:datastoreItem xmlns:ds="http://schemas.openxmlformats.org/officeDocument/2006/customXml" ds:itemID="{8610FBED-6136-4574-A612-8AEB30DAA747}"/>
</file>

<file path=customXml/itemProps3.xml><?xml version="1.0" encoding="utf-8"?>
<ds:datastoreItem xmlns:ds="http://schemas.openxmlformats.org/officeDocument/2006/customXml" ds:itemID="{4D6A2786-9B60-4E56-99E1-5897E8718B92}"/>
</file>

<file path=docProps/app.xml><?xml version="1.0" encoding="utf-8"?>
<Properties xmlns="http://schemas.openxmlformats.org/officeDocument/2006/extended-properties" xmlns:vt="http://schemas.openxmlformats.org/officeDocument/2006/docPropsVTypes">
  <Template>Normal</Template>
  <TotalTime>10</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JENNIANS, Andy (NHS HUMBER AND NORTH YORKSHIRE ICB - 02Y)</dc:creator>
  <cp:keywords/>
  <dc:description/>
  <cp:lastModifiedBy>JENNIANS, Andy (NHS HUMBER AND NORTH YORKSHIRE ICB - 02Y)</cp:lastModifiedBy>
  <cp:revision>1</cp:revision>
  <dcterms:created xsi:type="dcterms:W3CDTF">2026-01-13T13:32:00Z</dcterms:created>
  <dcterms:modified xsi:type="dcterms:W3CDTF">2026-01-13T13:42:00Z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0x01010086F4A7F6CDA54541B20ED3DEEBF5F18E</vt:lpwstr>
  </property>
</Properties>
</file>